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E2F5C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E2F5C" w:rsidRPr="006E2F5C">
        <w:rPr>
          <w:szCs w:val="28"/>
        </w:rPr>
        <w:t>товариств</w:t>
      </w:r>
      <w:r w:rsidR="006E2F5C">
        <w:rPr>
          <w:szCs w:val="28"/>
        </w:rPr>
        <w:t>у</w:t>
      </w:r>
      <w:r w:rsidR="006E2F5C" w:rsidRPr="006E2F5C">
        <w:rPr>
          <w:szCs w:val="28"/>
        </w:rPr>
        <w:t xml:space="preserve"> з обмеженою відповідальністю «</w:t>
      </w:r>
      <w:proofErr w:type="spellStart"/>
      <w:r w:rsidR="006E2F5C" w:rsidRPr="006E2F5C">
        <w:rPr>
          <w:szCs w:val="28"/>
        </w:rPr>
        <w:t>Укрбудінвест»</w:t>
      </w:r>
      <w:proofErr w:type="spellEnd"/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E2F5C" w:rsidRPr="006E2F5C">
        <w:rPr>
          <w:szCs w:val="28"/>
        </w:rPr>
        <w:t>бульв. Шевченка, від бульв. Гвардійського до вул. Тбіліської, та по вул. Тбіліській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6E2F5C" w:rsidRPr="006E2F5C">
        <w:rPr>
          <w:szCs w:val="28"/>
        </w:rPr>
        <w:t>товариства з обмеженою відповідальністю «Укрбудінвест» щодо</w:t>
      </w:r>
      <w:r w:rsidR="006E2F5C" w:rsidRPr="006E2F5C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E2F5C" w:rsidRPr="006E2F5C">
        <w:rPr>
          <w:szCs w:val="28"/>
        </w:rPr>
        <w:t>бульв. Шевченка, від бульв. Гвардійського до вул. Тбіліської, та по вул. Тбіліській</w:t>
      </w:r>
      <w:r w:rsidR="006E2F5C" w:rsidRPr="006E2F5C">
        <w:rPr>
          <w:bCs/>
          <w:szCs w:val="28"/>
        </w:rPr>
        <w:t>,</w:t>
      </w:r>
      <w:r w:rsidR="006E2F5C" w:rsidRPr="006E2F5C">
        <w:rPr>
          <w:szCs w:val="28"/>
        </w:rPr>
        <w:t xml:space="preserve"> </w:t>
      </w:r>
      <w:r w:rsidR="006E2F5C" w:rsidRPr="006E2F5C">
        <w:rPr>
          <w:bCs/>
          <w:szCs w:val="28"/>
        </w:rPr>
        <w:t>з метою проведення земляних або монтажних робіт, пов’язаних з розриттям дорожнього покриття вулиць, доріг, майданів, площ;</w:t>
      </w:r>
      <w:r w:rsidR="006E2F5C" w:rsidRPr="006E2F5C">
        <w:rPr>
          <w:szCs w:val="28"/>
        </w:rPr>
        <w:t xml:space="preserve"> р</w:t>
      </w:r>
      <w:r w:rsidR="006E2F5C" w:rsidRPr="006E2F5C">
        <w:rPr>
          <w:bCs/>
          <w:szCs w:val="28"/>
        </w:rPr>
        <w:t>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E2F5C" w:rsidRPr="006E2F5C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«Укрбудінвест»</w:t>
      </w:r>
      <w:r w:rsidR="006E2F5C">
        <w:rPr>
          <w:bCs/>
          <w:color w:val="000000"/>
          <w:szCs w:val="28"/>
        </w:rPr>
        <w:t xml:space="preserve"> </w:t>
      </w:r>
      <w:r w:rsidR="006E2F5C" w:rsidRPr="006E2F5C">
        <w:rPr>
          <w:bCs/>
          <w:color w:val="000000"/>
          <w:szCs w:val="28"/>
        </w:rPr>
        <w:t>за адресою м. Запоріжжя, бульв. Шевченка, від бульв. Гвардійського до вул.</w:t>
      </w:r>
      <w:r w:rsidR="006E2F5C">
        <w:rPr>
          <w:bCs/>
          <w:color w:val="000000"/>
          <w:szCs w:val="28"/>
        </w:rPr>
        <w:t> </w:t>
      </w:r>
      <w:r w:rsidR="006E2F5C" w:rsidRPr="006E2F5C">
        <w:rPr>
          <w:bCs/>
          <w:color w:val="000000"/>
          <w:szCs w:val="28"/>
        </w:rPr>
        <w:t>Тбіліської, та по вул. Тбіліській»</w:t>
      </w:r>
      <w:r w:rsidR="006E2F5C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A32C8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E2F5C"/>
    <w:rsid w:val="006F1E5D"/>
    <w:rsid w:val="006F410B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144</cp:revision>
  <cp:lastPrinted>2017-09-26T07:38:00Z</cp:lastPrinted>
  <dcterms:created xsi:type="dcterms:W3CDTF">2017-03-13T09:52:00Z</dcterms:created>
  <dcterms:modified xsi:type="dcterms:W3CDTF">2019-10-16T13:20:00Z</dcterms:modified>
</cp:coreProperties>
</file>